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6379"/>
        <w:gridCol w:w="7513"/>
      </w:tblGrid>
      <w:tr w:rsidR="001A5A31" w:rsidRPr="002F3DC8" w:rsidTr="00DF440E">
        <w:trPr>
          <w:trHeight w:val="822"/>
          <w:tblHeader/>
        </w:trPr>
        <w:tc>
          <w:tcPr>
            <w:tcW w:w="6379" w:type="dxa"/>
            <w:vAlign w:val="center"/>
          </w:tcPr>
          <w:p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評 估 項 目</w:t>
            </w:r>
          </w:p>
        </w:tc>
        <w:tc>
          <w:tcPr>
            <w:tcW w:w="7513" w:type="dxa"/>
            <w:vAlign w:val="center"/>
          </w:tcPr>
          <w:p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運 作 情 形</w:t>
            </w:r>
          </w:p>
        </w:tc>
      </w:tr>
      <w:tr w:rsidR="001A5A31" w:rsidRPr="000D607B" w:rsidTr="00DF440E">
        <w:tc>
          <w:tcPr>
            <w:tcW w:w="6379" w:type="dxa"/>
          </w:tcPr>
          <w:p w:rsidR="001A5A31" w:rsidRDefault="001A5A31" w:rsidP="00877A07">
            <w:pPr>
              <w:pStyle w:val="a4"/>
              <w:numPr>
                <w:ilvl w:val="0"/>
                <w:numId w:val="4"/>
              </w:numPr>
              <w:spacing w:line="480" w:lineRule="exact"/>
              <w:ind w:leftChars="0" w:left="601" w:hanging="601"/>
              <w:rPr>
                <w:rFonts w:ascii="DFKai-SB" w:eastAsia="DFKai-SB" w:hAnsi="DFKai-SB"/>
                <w:sz w:val="28"/>
                <w:szCs w:val="28"/>
              </w:rPr>
            </w:pPr>
            <w:r w:rsidRPr="00877A07">
              <w:rPr>
                <w:rFonts w:ascii="DFKai-SB" w:eastAsia="DFKai-SB" w:hAnsi="DFKai-SB"/>
                <w:sz w:val="28"/>
                <w:szCs w:val="28"/>
              </w:rPr>
              <w:t>訂定誠信經營政策及方案</w:t>
            </w:r>
          </w:p>
          <w:p w:rsidR="001A5A31" w:rsidRDefault="001A5A31" w:rsidP="00877A07">
            <w:pPr>
              <w:pStyle w:val="a4"/>
              <w:numPr>
                <w:ilvl w:val="1"/>
                <w:numId w:val="4"/>
              </w:numPr>
              <w:spacing w:line="480" w:lineRule="exact"/>
              <w:ind w:leftChars="0" w:hanging="642"/>
              <w:rPr>
                <w:rFonts w:ascii="DFKai-SB" w:eastAsia="DFKai-SB" w:hAnsi="DFKai-SB"/>
                <w:sz w:val="28"/>
                <w:szCs w:val="28"/>
              </w:rPr>
            </w:pPr>
            <w:r w:rsidRPr="00877A07">
              <w:rPr>
                <w:rFonts w:ascii="DFKai-SB" w:eastAsia="DFKai-SB" w:hAnsi="DFKai-SB"/>
                <w:sz w:val="28"/>
                <w:szCs w:val="28"/>
              </w:rPr>
              <w:t>公司是否於規章及對外文件中明示誠信經營之政策、作法，以及董事會與管理階層積極落實經營政策之承諾？</w:t>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p>
          <w:p w:rsidR="00D712D7" w:rsidRDefault="00D712D7" w:rsidP="00D712D7">
            <w:pPr>
              <w:pStyle w:val="a4"/>
              <w:spacing w:line="480" w:lineRule="exact"/>
              <w:ind w:leftChars="0" w:left="960"/>
              <w:rPr>
                <w:rFonts w:ascii="DFKai-SB" w:eastAsia="DFKai-SB" w:hAnsi="DFKai-SB"/>
                <w:sz w:val="28"/>
                <w:szCs w:val="28"/>
              </w:rPr>
            </w:pPr>
          </w:p>
          <w:p w:rsidR="00671CDD" w:rsidRDefault="00671CDD" w:rsidP="00671CDD">
            <w:pPr>
              <w:pStyle w:val="a4"/>
              <w:spacing w:line="480" w:lineRule="exact"/>
              <w:ind w:leftChars="0" w:left="960"/>
              <w:rPr>
                <w:rFonts w:ascii="DFKai-SB" w:eastAsia="DFKai-SB" w:hAnsi="DFKai-SB"/>
                <w:sz w:val="28"/>
                <w:szCs w:val="28"/>
              </w:rPr>
            </w:pPr>
          </w:p>
          <w:p w:rsidR="000866A2" w:rsidRPr="00F20C55" w:rsidRDefault="00E35876" w:rsidP="000866A2">
            <w:pPr>
              <w:pStyle w:val="a4"/>
              <w:numPr>
                <w:ilvl w:val="1"/>
                <w:numId w:val="4"/>
              </w:numPr>
              <w:spacing w:line="480" w:lineRule="exact"/>
              <w:ind w:leftChars="0" w:hanging="642"/>
              <w:rPr>
                <w:rFonts w:ascii="DFKai-SB" w:eastAsia="DFKai-SB" w:hAnsi="DFKai-SB"/>
                <w:sz w:val="28"/>
                <w:szCs w:val="28"/>
              </w:rPr>
            </w:pPr>
            <w:r w:rsidRPr="00F20C55">
              <w:rPr>
                <w:rFonts w:ascii="DFKai-SB" w:eastAsia="DFKai-SB" w:hAnsi="DFKai-SB"/>
                <w:sz w:val="28"/>
                <w:szCs w:val="28"/>
              </w:rPr>
              <w:t>公司是否訂定防範不誠信行為方案，並於各方案內明定作業程序、行為指南、違規之懲戒及申訴制度，且落實執行？</w:t>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lastRenderedPageBreak/>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p>
          <w:p w:rsidR="00B83623" w:rsidRDefault="00B83623" w:rsidP="00E35876">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公司是否對「上市上櫃公司誠信經營守則」第七條第二項各款或其他營業範圍內具較高不誠信行為風險之營業活動，採行防範措施？</w:t>
            </w:r>
          </w:p>
          <w:p w:rsidR="00B83623" w:rsidRDefault="00B83623" w:rsidP="00B83623">
            <w:pPr>
              <w:spacing w:line="480" w:lineRule="exact"/>
              <w:rPr>
                <w:rFonts w:ascii="DFKai-SB" w:eastAsia="DFKai-SB" w:hAnsi="DFKai-SB"/>
                <w:sz w:val="28"/>
                <w:szCs w:val="28"/>
              </w:rPr>
            </w:pPr>
          </w:p>
          <w:p w:rsidR="000D607B" w:rsidRPr="00877A07" w:rsidRDefault="000D607B" w:rsidP="00B92965">
            <w:pPr>
              <w:pStyle w:val="a4"/>
              <w:spacing w:line="480" w:lineRule="exact"/>
              <w:ind w:leftChars="0" w:left="601"/>
              <w:rPr>
                <w:rFonts w:ascii="DFKai-SB" w:eastAsia="DFKai-SB" w:hAnsi="DFKai-SB"/>
                <w:sz w:val="28"/>
                <w:szCs w:val="28"/>
              </w:rPr>
            </w:pPr>
          </w:p>
        </w:tc>
        <w:tc>
          <w:tcPr>
            <w:tcW w:w="7513" w:type="dxa"/>
          </w:tcPr>
          <w:p w:rsidR="00877A07" w:rsidRPr="00877A07" w:rsidRDefault="00877A07" w:rsidP="00877A07">
            <w:pPr>
              <w:spacing w:line="480" w:lineRule="exact"/>
              <w:rPr>
                <w:rFonts w:ascii="DFKai-SB" w:eastAsia="DFKai-SB" w:hAnsi="DFKai-SB"/>
                <w:sz w:val="28"/>
                <w:szCs w:val="28"/>
              </w:rPr>
            </w:pPr>
          </w:p>
          <w:p w:rsidR="00877A07" w:rsidRDefault="00877A07"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本公司係合作金庫</w:t>
            </w:r>
            <w:r w:rsidR="00671CDD">
              <w:rPr>
                <w:rFonts w:ascii="DFKai-SB" w:eastAsia="DFKai-SB" w:hAnsi="DFKai-SB" w:hint="eastAsia"/>
                <w:sz w:val="28"/>
                <w:szCs w:val="28"/>
              </w:rPr>
              <w:t>資產管理</w:t>
            </w:r>
            <w:r>
              <w:rPr>
                <w:rFonts w:ascii="DFKai-SB" w:eastAsia="DFKai-SB" w:hAnsi="DFKai-SB" w:hint="eastAsia"/>
                <w:sz w:val="28"/>
                <w:szCs w:val="28"/>
              </w:rPr>
              <w:t>股份有限公司(下稱</w:t>
            </w:r>
            <w:r w:rsidR="00671CDD">
              <w:rPr>
                <w:rFonts w:ascii="DFKai-SB" w:eastAsia="DFKai-SB" w:hAnsi="DFKai-SB" w:hint="eastAsia"/>
                <w:sz w:val="28"/>
                <w:szCs w:val="28"/>
              </w:rPr>
              <w:t>母公司</w:t>
            </w:r>
            <w:r>
              <w:rPr>
                <w:rFonts w:ascii="DFKai-SB" w:eastAsia="DFKai-SB" w:hAnsi="DFKai-SB" w:hint="eastAsia"/>
                <w:sz w:val="28"/>
                <w:szCs w:val="28"/>
              </w:rPr>
              <w:t>)</w:t>
            </w:r>
            <w:r w:rsidR="00B77C87">
              <w:rPr>
                <w:rFonts w:ascii="DFKai-SB" w:eastAsia="DFKai-SB" w:hAnsi="DFKai-SB" w:hint="eastAsia"/>
                <w:sz w:val="28"/>
                <w:szCs w:val="28"/>
              </w:rPr>
              <w:t>百分之百持股之子公司</w:t>
            </w:r>
            <w:r w:rsidR="00671CDD">
              <w:rPr>
                <w:rFonts w:ascii="DFKai-SB" w:eastAsia="DFKai-SB" w:hAnsi="DFKai-SB" w:hint="eastAsia"/>
                <w:sz w:val="28"/>
                <w:szCs w:val="28"/>
              </w:rPr>
              <w:t>，最終控制人為合作金庫金融控股股份有限公司(下稱合庫金控)</w:t>
            </w:r>
            <w:r w:rsidR="00B77C87">
              <w:rPr>
                <w:rFonts w:ascii="DFKai-SB" w:eastAsia="DFKai-SB" w:hAnsi="DFKai-SB" w:hint="eastAsia"/>
                <w:sz w:val="28"/>
                <w:szCs w:val="28"/>
              </w:rPr>
              <w:t>，合庫金控</w:t>
            </w:r>
            <w:r>
              <w:rPr>
                <w:rFonts w:ascii="DFKai-SB" w:eastAsia="DFKai-SB" w:hAnsi="DFKai-SB" w:hint="eastAsia"/>
                <w:sz w:val="28"/>
                <w:szCs w:val="28"/>
              </w:rPr>
              <w:t>訂定「誠信經營守則」包含誠信經營之政策及作法，並明定</w:t>
            </w:r>
            <w:r w:rsidR="00B77C87">
              <w:rPr>
                <w:rFonts w:ascii="DFKai-SB" w:eastAsia="DFKai-SB" w:hAnsi="DFKai-SB" w:hint="eastAsia"/>
                <w:sz w:val="28"/>
                <w:szCs w:val="28"/>
              </w:rPr>
              <w:t>其</w:t>
            </w:r>
            <w:r w:rsidR="00D712D7">
              <w:rPr>
                <w:rFonts w:ascii="DFKai-SB" w:eastAsia="DFKai-SB" w:hAnsi="DFKai-SB" w:hint="eastAsia"/>
                <w:sz w:val="28"/>
                <w:szCs w:val="28"/>
              </w:rPr>
              <w:t>直接或間接控制之企業或法人</w:t>
            </w:r>
            <w:r w:rsidR="00B77C87">
              <w:rPr>
                <w:rFonts w:ascii="DFKai-SB" w:eastAsia="DFKai-SB" w:hAnsi="DFKai-SB" w:hint="eastAsia"/>
                <w:sz w:val="28"/>
                <w:szCs w:val="28"/>
              </w:rPr>
              <w:t>均應遵守，故</w:t>
            </w:r>
            <w:r>
              <w:rPr>
                <w:rFonts w:ascii="DFKai-SB" w:eastAsia="DFKai-SB" w:hAnsi="DFKai-SB" w:hint="eastAsia"/>
                <w:sz w:val="28"/>
                <w:szCs w:val="28"/>
              </w:rPr>
              <w:t>本公司</w:t>
            </w:r>
            <w:r w:rsidR="007303A8">
              <w:rPr>
                <w:rFonts w:ascii="DFKai-SB" w:eastAsia="DFKai-SB" w:hAnsi="DFKai-SB" w:hint="eastAsia"/>
                <w:sz w:val="28"/>
                <w:szCs w:val="28"/>
              </w:rPr>
              <w:t>及本公司</w:t>
            </w:r>
            <w:r w:rsidR="00E35876">
              <w:rPr>
                <w:rFonts w:ascii="DFKai-SB" w:eastAsia="DFKai-SB" w:hAnsi="DFKai-SB" w:hint="eastAsia"/>
                <w:sz w:val="28"/>
                <w:szCs w:val="28"/>
              </w:rPr>
              <w:t>之董事與管理階層</w:t>
            </w:r>
            <w:r w:rsidR="00BD4AD1">
              <w:rPr>
                <w:rFonts w:ascii="DFKai-SB" w:eastAsia="DFKai-SB" w:hAnsi="DFKai-SB" w:hint="eastAsia"/>
                <w:sz w:val="28"/>
                <w:szCs w:val="28"/>
              </w:rPr>
              <w:t>均</w:t>
            </w:r>
            <w:r w:rsidR="00D712D7">
              <w:rPr>
                <w:rFonts w:ascii="DFKai-SB" w:eastAsia="DFKai-SB" w:hAnsi="DFKai-SB" w:hint="eastAsia"/>
                <w:sz w:val="28"/>
                <w:szCs w:val="28"/>
              </w:rPr>
              <w:t>應</w:t>
            </w:r>
            <w:r>
              <w:rPr>
                <w:rFonts w:ascii="DFKai-SB" w:eastAsia="DFKai-SB" w:hAnsi="DFKai-SB" w:hint="eastAsia"/>
                <w:sz w:val="28"/>
                <w:szCs w:val="28"/>
              </w:rPr>
              <w:t>遵守該守則之規定，</w:t>
            </w:r>
            <w:r w:rsidR="00E35876" w:rsidRPr="00877A07">
              <w:rPr>
                <w:rFonts w:ascii="DFKai-SB" w:eastAsia="DFKai-SB" w:hAnsi="DFKai-SB"/>
                <w:sz w:val="28"/>
                <w:szCs w:val="28"/>
              </w:rPr>
              <w:t>積極落實經營政策之承諾</w:t>
            </w:r>
            <w:r w:rsidR="00E35876">
              <w:rPr>
                <w:rFonts w:ascii="DFKai-SB" w:eastAsia="DFKai-SB" w:hAnsi="DFKai-SB" w:hint="eastAsia"/>
                <w:sz w:val="28"/>
                <w:szCs w:val="28"/>
              </w:rPr>
              <w:t>。</w:t>
            </w:r>
          </w:p>
          <w:p w:rsidR="001A5A31" w:rsidRDefault="007303A8"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又</w:t>
            </w:r>
            <w:r w:rsidR="001A5A31" w:rsidRPr="002F3DC8">
              <w:rPr>
                <w:rFonts w:ascii="DFKai-SB" w:eastAsia="DFKai-SB" w:hAnsi="DFKai-SB" w:hint="eastAsia"/>
                <w:sz w:val="28"/>
                <w:szCs w:val="28"/>
              </w:rPr>
              <w:t>本公司於「</w:t>
            </w:r>
            <w:r w:rsidR="00D712D7">
              <w:rPr>
                <w:rFonts w:ascii="DFKai-SB" w:eastAsia="DFKai-SB" w:hAnsi="DFKai-SB" w:hint="eastAsia"/>
                <w:sz w:val="28"/>
                <w:szCs w:val="28"/>
              </w:rPr>
              <w:t>人事管理制度</w:t>
            </w:r>
            <w:r w:rsidR="001A5A31" w:rsidRPr="002F3DC8">
              <w:rPr>
                <w:rFonts w:ascii="DFKai-SB" w:eastAsia="DFKai-SB" w:hAnsi="DFKai-SB" w:hint="eastAsia"/>
                <w:sz w:val="28"/>
                <w:szCs w:val="28"/>
              </w:rPr>
              <w:t>」</w:t>
            </w:r>
            <w:r w:rsidR="00DA7CB4">
              <w:rPr>
                <w:rFonts w:ascii="DFKai-SB" w:eastAsia="DFKai-SB" w:hAnsi="DFKai-SB" w:hint="eastAsia"/>
                <w:sz w:val="28"/>
                <w:szCs w:val="28"/>
              </w:rPr>
              <w:t>第二章「員工行為準則」</w:t>
            </w:r>
            <w:r w:rsidR="001A5A31" w:rsidRPr="002F3DC8">
              <w:rPr>
                <w:rFonts w:ascii="DFKai-SB" w:eastAsia="DFKai-SB" w:hAnsi="DFKai-SB" w:hint="eastAsia"/>
                <w:sz w:val="28"/>
                <w:szCs w:val="28"/>
              </w:rPr>
              <w:t>明訂員工應恪遵法令及本公司一切規章，忠誠執行職務。</w:t>
            </w:r>
            <w:r w:rsidR="00E35876">
              <w:rPr>
                <w:rFonts w:ascii="DFKai-SB" w:eastAsia="DFKai-SB" w:hAnsi="DFKai-SB"/>
                <w:sz w:val="28"/>
                <w:szCs w:val="28"/>
              </w:rPr>
              <w:br/>
            </w:r>
          </w:p>
          <w:p w:rsidR="00E35876" w:rsidRDefault="00E35876" w:rsidP="00E35876">
            <w:pPr>
              <w:pStyle w:val="a4"/>
              <w:numPr>
                <w:ilvl w:val="0"/>
                <w:numId w:val="7"/>
              </w:numPr>
              <w:spacing w:line="480" w:lineRule="exact"/>
              <w:ind w:leftChars="0"/>
              <w:rPr>
                <w:rFonts w:ascii="DFKai-SB" w:eastAsia="DFKai-SB" w:hAnsi="DFKai-SB"/>
                <w:sz w:val="28"/>
                <w:szCs w:val="28"/>
              </w:rPr>
            </w:pPr>
            <w:r w:rsidRPr="00E35876">
              <w:rPr>
                <w:rFonts w:ascii="DFKai-SB" w:eastAsia="DFKai-SB" w:hAnsi="DFKai-SB" w:hint="eastAsia"/>
                <w:sz w:val="28"/>
                <w:szCs w:val="28"/>
              </w:rPr>
              <w:t>本公司於</w:t>
            </w:r>
            <w:bookmarkStart w:id="0" w:name="OLE_LINK1"/>
            <w:bookmarkStart w:id="1" w:name="OLE_LINK2"/>
            <w:r w:rsidR="00994E79" w:rsidRPr="002F3DC8">
              <w:rPr>
                <w:rFonts w:ascii="DFKai-SB" w:eastAsia="DFKai-SB" w:hAnsi="DFKai-SB" w:hint="eastAsia"/>
                <w:sz w:val="28"/>
                <w:szCs w:val="28"/>
              </w:rPr>
              <w:t>「</w:t>
            </w:r>
            <w:r w:rsidR="00994E79">
              <w:rPr>
                <w:rFonts w:ascii="DFKai-SB" w:eastAsia="DFKai-SB" w:hAnsi="DFKai-SB" w:hint="eastAsia"/>
                <w:sz w:val="28"/>
                <w:szCs w:val="28"/>
              </w:rPr>
              <w:t>人事管理制度</w:t>
            </w:r>
            <w:r w:rsidR="00994E79" w:rsidRPr="002F3DC8">
              <w:rPr>
                <w:rFonts w:ascii="DFKai-SB" w:eastAsia="DFKai-SB" w:hAnsi="DFKai-SB" w:hint="eastAsia"/>
                <w:sz w:val="28"/>
                <w:szCs w:val="28"/>
              </w:rPr>
              <w:t>」</w:t>
            </w:r>
            <w:r w:rsidR="00994E79">
              <w:rPr>
                <w:rFonts w:ascii="DFKai-SB" w:eastAsia="DFKai-SB" w:hAnsi="DFKai-SB" w:hint="eastAsia"/>
                <w:sz w:val="28"/>
                <w:szCs w:val="28"/>
              </w:rPr>
              <w:t>第二章「員工行為準則」</w:t>
            </w:r>
            <w:bookmarkEnd w:id="0"/>
            <w:bookmarkEnd w:id="1"/>
            <w:r w:rsidR="000866A2">
              <w:rPr>
                <w:rFonts w:ascii="DFKai-SB" w:eastAsia="DFKai-SB" w:hAnsi="DFKai-SB" w:hint="eastAsia"/>
                <w:sz w:val="28"/>
                <w:szCs w:val="28"/>
              </w:rPr>
              <w:t>、</w:t>
            </w:r>
            <w:r w:rsidRPr="00E35876">
              <w:rPr>
                <w:rFonts w:ascii="DFKai-SB" w:eastAsia="DFKai-SB" w:hAnsi="DFKai-SB" w:hint="eastAsia"/>
                <w:sz w:val="28"/>
                <w:szCs w:val="28"/>
              </w:rPr>
              <w:t>「員工獎懲要點」</w:t>
            </w:r>
            <w:r w:rsidR="000866A2">
              <w:rPr>
                <w:rFonts w:ascii="DFKai-SB" w:eastAsia="DFKai-SB" w:hAnsi="DFKai-SB" w:hint="eastAsia"/>
                <w:sz w:val="28"/>
                <w:szCs w:val="28"/>
              </w:rPr>
              <w:t>及「內部考核辦法」</w:t>
            </w:r>
            <w:r w:rsidRPr="00E35876">
              <w:rPr>
                <w:rFonts w:ascii="DFKai-SB" w:eastAsia="DFKai-SB" w:hAnsi="DFKai-SB" w:hint="eastAsia"/>
                <w:sz w:val="28"/>
                <w:szCs w:val="28"/>
              </w:rPr>
              <w:t>明訂員工有違反法令規章、舞弊侵占等情事，依情節輕重予以申誡、記過、降職</w:t>
            </w:r>
            <w:r w:rsidR="00994E79">
              <w:rPr>
                <w:rFonts w:ascii="DFKai-SB" w:eastAsia="DFKai-SB" w:hAnsi="DFKai-SB" w:hint="eastAsia"/>
                <w:sz w:val="28"/>
                <w:szCs w:val="28"/>
              </w:rPr>
              <w:t>(薪)</w:t>
            </w:r>
            <w:r w:rsidRPr="00E35876">
              <w:rPr>
                <w:rFonts w:ascii="DFKai-SB" w:eastAsia="DFKai-SB" w:hAnsi="DFKai-SB" w:hint="eastAsia"/>
                <w:sz w:val="28"/>
                <w:szCs w:val="28"/>
              </w:rPr>
              <w:t>或</w:t>
            </w:r>
            <w:r w:rsidR="000866A2">
              <w:rPr>
                <w:rFonts w:ascii="DFKai-SB" w:eastAsia="DFKai-SB" w:hAnsi="DFKai-SB" w:hint="eastAsia"/>
                <w:sz w:val="28"/>
                <w:szCs w:val="28"/>
              </w:rPr>
              <w:t>免職</w:t>
            </w:r>
            <w:r w:rsidRPr="00E35876">
              <w:rPr>
                <w:rFonts w:ascii="DFKai-SB" w:eastAsia="DFKai-SB" w:hAnsi="DFKai-SB" w:hint="eastAsia"/>
                <w:sz w:val="28"/>
                <w:szCs w:val="28"/>
              </w:rPr>
              <w:t>等處分，其涉及刑責者，移送法辦，以</w:t>
            </w:r>
            <w:r w:rsidRPr="00E35876">
              <w:rPr>
                <w:rFonts w:ascii="DFKai-SB" w:eastAsia="DFKai-SB" w:hAnsi="DFKai-SB" w:hint="eastAsia"/>
                <w:sz w:val="28"/>
                <w:szCs w:val="28"/>
              </w:rPr>
              <w:lastRenderedPageBreak/>
              <w:t>強化內部控制制度。</w:t>
            </w:r>
          </w:p>
          <w:p w:rsidR="007303A8" w:rsidRDefault="00E35876" w:rsidP="00E35876">
            <w:pPr>
              <w:pStyle w:val="a4"/>
              <w:numPr>
                <w:ilvl w:val="0"/>
                <w:numId w:val="7"/>
              </w:numPr>
              <w:spacing w:line="480" w:lineRule="exact"/>
              <w:ind w:leftChars="0"/>
              <w:rPr>
                <w:rFonts w:ascii="DFKai-SB" w:eastAsia="DFKai-SB" w:hAnsi="DFKai-SB"/>
                <w:sz w:val="28"/>
                <w:szCs w:val="28"/>
              </w:rPr>
            </w:pPr>
            <w:r w:rsidRPr="00B83623">
              <w:rPr>
                <w:rFonts w:ascii="DFKai-SB" w:eastAsia="DFKai-SB" w:hAnsi="DFKai-SB" w:hint="eastAsia"/>
                <w:sz w:val="28"/>
                <w:szCs w:val="28"/>
              </w:rPr>
              <w:t>本公司提供員工建言管道，員工所提出申訴事項，均應立即查明處理，並將處理</w:t>
            </w:r>
            <w:r w:rsidR="00D571E5">
              <w:rPr>
                <w:rFonts w:ascii="DFKai-SB" w:eastAsia="DFKai-SB" w:hAnsi="DFKai-SB" w:hint="eastAsia"/>
                <w:sz w:val="28"/>
                <w:szCs w:val="28"/>
              </w:rPr>
              <w:t>結果</w:t>
            </w:r>
            <w:r w:rsidRPr="00B83623">
              <w:rPr>
                <w:rFonts w:ascii="DFKai-SB" w:eastAsia="DFKai-SB" w:hAnsi="DFKai-SB" w:hint="eastAsia"/>
                <w:sz w:val="28"/>
                <w:szCs w:val="28"/>
              </w:rPr>
              <w:t>通知申訴人。</w:t>
            </w:r>
            <w:r w:rsidR="007303A8">
              <w:rPr>
                <w:rFonts w:ascii="DFKai-SB" w:eastAsia="DFKai-SB" w:hAnsi="DFKai-SB"/>
                <w:sz w:val="28"/>
                <w:szCs w:val="28"/>
              </w:rPr>
              <w:br/>
            </w:r>
          </w:p>
          <w:p w:rsidR="007303A8" w:rsidRDefault="00B83623" w:rsidP="00B83623">
            <w:pPr>
              <w:pStyle w:val="a4"/>
              <w:numPr>
                <w:ilvl w:val="0"/>
                <w:numId w:val="9"/>
              </w:numPr>
              <w:spacing w:line="480" w:lineRule="exact"/>
              <w:ind w:leftChars="0"/>
              <w:rPr>
                <w:rFonts w:ascii="DFKai-SB" w:eastAsia="DFKai-SB" w:hAnsi="DFKai-SB"/>
                <w:sz w:val="28"/>
                <w:szCs w:val="28"/>
              </w:rPr>
            </w:pPr>
            <w:r w:rsidRPr="007303A8">
              <w:rPr>
                <w:rFonts w:ascii="DFKai-SB" w:eastAsia="DFKai-SB" w:hAnsi="DFKai-SB" w:hint="eastAsia"/>
                <w:sz w:val="28"/>
                <w:szCs w:val="28"/>
              </w:rPr>
              <w:t>本公司</w:t>
            </w:r>
            <w:r w:rsidR="007303A8" w:rsidRPr="007303A8">
              <w:rPr>
                <w:rFonts w:ascii="DFKai-SB" w:eastAsia="DFKai-SB" w:hAnsi="DFKai-SB" w:hint="eastAsia"/>
                <w:sz w:val="28"/>
                <w:szCs w:val="28"/>
              </w:rPr>
              <w:t>於</w:t>
            </w:r>
            <w:r w:rsidR="00F20C55" w:rsidRPr="002F3DC8">
              <w:rPr>
                <w:rFonts w:ascii="DFKai-SB" w:eastAsia="DFKai-SB" w:hAnsi="DFKai-SB" w:hint="eastAsia"/>
                <w:sz w:val="28"/>
                <w:szCs w:val="28"/>
              </w:rPr>
              <w:t>「</w:t>
            </w:r>
            <w:r w:rsidR="00F20C55">
              <w:rPr>
                <w:rFonts w:ascii="DFKai-SB" w:eastAsia="DFKai-SB" w:hAnsi="DFKai-SB" w:hint="eastAsia"/>
                <w:sz w:val="28"/>
                <w:szCs w:val="28"/>
              </w:rPr>
              <w:t>人事管理制度</w:t>
            </w:r>
            <w:r w:rsidR="00F20C55" w:rsidRPr="002F3DC8">
              <w:rPr>
                <w:rFonts w:ascii="DFKai-SB" w:eastAsia="DFKai-SB" w:hAnsi="DFKai-SB" w:hint="eastAsia"/>
                <w:sz w:val="28"/>
                <w:szCs w:val="28"/>
              </w:rPr>
              <w:t>」</w:t>
            </w:r>
            <w:r w:rsidR="00F20C55">
              <w:rPr>
                <w:rFonts w:ascii="DFKai-SB" w:eastAsia="DFKai-SB" w:hAnsi="DFKai-SB" w:hint="eastAsia"/>
                <w:sz w:val="28"/>
                <w:szCs w:val="28"/>
              </w:rPr>
              <w:t>第二章「員工行為準則」</w:t>
            </w:r>
            <w:r w:rsidRPr="007303A8">
              <w:rPr>
                <w:rFonts w:ascii="DFKai-SB" w:eastAsia="DFKai-SB" w:hAnsi="DFKai-SB"/>
                <w:sz w:val="28"/>
                <w:szCs w:val="28"/>
              </w:rPr>
              <w:t>明訂員工不得因職務上之行為或違背職務之行為接受招待，或受饋贈、回扣或其他不法利益、不得利用職權圖利自己或他人等規定</w:t>
            </w:r>
            <w:r w:rsidR="007303A8">
              <w:rPr>
                <w:rFonts w:ascii="DFKai-SB" w:eastAsia="DFKai-SB" w:hAnsi="DFKai-SB" w:hint="eastAsia"/>
                <w:sz w:val="28"/>
                <w:szCs w:val="28"/>
              </w:rPr>
              <w:t>。</w:t>
            </w:r>
          </w:p>
          <w:p w:rsidR="000D607B" w:rsidRPr="00DF440E" w:rsidRDefault="007303A8" w:rsidP="000D607B">
            <w:pPr>
              <w:pStyle w:val="a4"/>
              <w:numPr>
                <w:ilvl w:val="0"/>
                <w:numId w:val="9"/>
              </w:numPr>
              <w:spacing w:line="480" w:lineRule="exact"/>
              <w:ind w:leftChars="0"/>
              <w:rPr>
                <w:rFonts w:ascii="DFKai-SB" w:eastAsia="DFKai-SB" w:hAnsi="DFKai-SB"/>
                <w:sz w:val="28"/>
                <w:szCs w:val="28"/>
              </w:rPr>
            </w:pPr>
            <w:r>
              <w:rPr>
                <w:rFonts w:ascii="DFKai-SB" w:eastAsia="DFKai-SB" w:hAnsi="DFKai-SB" w:hint="eastAsia"/>
                <w:sz w:val="28"/>
                <w:szCs w:val="28"/>
              </w:rPr>
              <w:t>又本公司</w:t>
            </w:r>
            <w:r w:rsidR="00B83623" w:rsidRPr="007303A8">
              <w:rPr>
                <w:rFonts w:ascii="DFKai-SB" w:eastAsia="DFKai-SB" w:hAnsi="DFKai-SB" w:hint="eastAsia"/>
                <w:sz w:val="28"/>
                <w:szCs w:val="28"/>
              </w:rPr>
              <w:t>各項作業除有法務人員協助審查各項合約，以防範簽立之合約有違法之虞者外，另有內部稽核人員不定期進行查核及持續追蹤改善執行情形。</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落實誠信經營</w:t>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公司是否評估往來對象之誠信紀錄，並於其與往來交易對象簽訂之契約中明訂誠信行為條款？</w:t>
            </w:r>
            <w:r>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公司是否設置隸屬董事會之推動企業誠信經營專（兼）職單位，並定期向董事會報告其執行情形？</w:t>
            </w:r>
            <w:r>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公司是否制定防止利益衝突政策、提供適當陳述管道，並落實執行？</w:t>
            </w:r>
            <w:r>
              <w:rPr>
                <w:rFonts w:ascii="DFKai-SB" w:eastAsia="DFKai-SB" w:hAnsi="DFKai-SB" w:hint="eastAsia"/>
                <w:sz w:val="28"/>
                <w:szCs w:val="28"/>
              </w:rPr>
              <w:br/>
            </w:r>
            <w:r>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公司是否為落實誠信經營已建立有效的會計制度、內部控制制度，並由內部稽核單位定期查核，或委託會計師執行查核？</w:t>
            </w:r>
            <w:r>
              <w:rPr>
                <w:rFonts w:ascii="DFKai-SB" w:eastAsia="DFKai-SB" w:hAnsi="DFKai-SB" w:hint="eastAsia"/>
                <w:sz w:val="28"/>
                <w:szCs w:val="28"/>
              </w:rPr>
              <w:br/>
            </w:r>
          </w:p>
          <w:p w:rsidR="00B92965" w:rsidRPr="00B92965"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公司是否定期舉辦誠信經營之內、外部之教育訓練？</w:t>
            </w:r>
          </w:p>
        </w:tc>
        <w:tc>
          <w:tcPr>
            <w:tcW w:w="7513" w:type="dxa"/>
          </w:tcPr>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sz w:val="28"/>
                <w:szCs w:val="28"/>
              </w:rPr>
              <w:t>為確保交易廠商為誠信經營者，本行進行公開採購前，均會</w:t>
            </w:r>
            <w:r w:rsidR="00F20C55">
              <w:rPr>
                <w:rFonts w:ascii="DFKai-SB" w:eastAsia="DFKai-SB" w:hAnsi="DFKai-SB" w:hint="eastAsia"/>
                <w:sz w:val="28"/>
                <w:szCs w:val="28"/>
              </w:rPr>
              <w:t>登錄工商管理機關及法院網站分別查詢</w:t>
            </w:r>
            <w:r w:rsidRPr="002F3DC8">
              <w:rPr>
                <w:rFonts w:ascii="DFKai-SB" w:eastAsia="DFKai-SB" w:hAnsi="DFKai-SB"/>
                <w:sz w:val="28"/>
                <w:szCs w:val="28"/>
              </w:rPr>
              <w:t>交易對手之經營現況</w:t>
            </w:r>
            <w:r w:rsidR="00F20C55">
              <w:rPr>
                <w:rFonts w:ascii="DFKai-SB" w:eastAsia="DFKai-SB" w:hAnsi="DFKai-SB" w:hint="eastAsia"/>
                <w:sz w:val="28"/>
                <w:szCs w:val="28"/>
              </w:rPr>
              <w:t>及法院被執行情形</w:t>
            </w:r>
            <w:r w:rsidRPr="002F3DC8">
              <w:rPr>
                <w:rFonts w:ascii="DFKai-SB" w:eastAsia="DFKai-SB" w:hAnsi="DFKai-SB" w:hint="eastAsia"/>
                <w:sz w:val="28"/>
                <w:szCs w:val="28"/>
              </w:rPr>
              <w:t>，</w:t>
            </w:r>
            <w:r w:rsidRPr="002F3DC8">
              <w:rPr>
                <w:rFonts w:ascii="DFKai-SB" w:eastAsia="DFKai-SB" w:hAnsi="DFKai-SB"/>
                <w:sz w:val="28"/>
                <w:szCs w:val="28"/>
              </w:rPr>
              <w:t>另於</w:t>
            </w:r>
            <w:r w:rsidR="008774A6">
              <w:rPr>
                <w:rFonts w:ascii="DFKai-SB" w:eastAsia="DFKai-SB" w:hAnsi="DFKai-SB" w:hint="eastAsia"/>
                <w:sz w:val="28"/>
                <w:szCs w:val="28"/>
              </w:rPr>
              <w:t>本公司「投標須知與契約條款」內</w:t>
            </w:r>
            <w:r w:rsidRPr="002F3DC8">
              <w:rPr>
                <w:rFonts w:ascii="DFKai-SB" w:eastAsia="DFKai-SB" w:hAnsi="DFKai-SB"/>
                <w:sz w:val="28"/>
                <w:szCs w:val="28"/>
              </w:rPr>
              <w:lastRenderedPageBreak/>
              <w:t>明訂</w:t>
            </w:r>
            <w:r w:rsidR="003D1E87">
              <w:rPr>
                <w:rFonts w:ascii="DFKai-SB" w:eastAsia="DFKai-SB" w:hAnsi="DFKai-SB" w:hint="eastAsia"/>
                <w:sz w:val="28"/>
                <w:szCs w:val="28"/>
              </w:rPr>
              <w:t>交易相對人應遵守</w:t>
            </w:r>
            <w:r w:rsidRPr="002F3DC8">
              <w:rPr>
                <w:rFonts w:ascii="DFKai-SB" w:eastAsia="DFKai-SB" w:hAnsi="DFKai-SB"/>
                <w:sz w:val="28"/>
                <w:szCs w:val="28"/>
              </w:rPr>
              <w:t>誠信行為</w:t>
            </w:r>
            <w:r w:rsidR="003D1E87">
              <w:rPr>
                <w:rFonts w:ascii="DFKai-SB" w:eastAsia="DFKai-SB" w:hAnsi="DFKai-SB" w:hint="eastAsia"/>
                <w:sz w:val="28"/>
                <w:szCs w:val="28"/>
              </w:rPr>
              <w:t>之</w:t>
            </w:r>
            <w:r w:rsidRPr="002F3DC8">
              <w:rPr>
                <w:rFonts w:ascii="DFKai-SB" w:eastAsia="DFKai-SB" w:hAnsi="DFKai-SB"/>
                <w:sz w:val="28"/>
                <w:szCs w:val="28"/>
              </w:rPr>
              <w:t>條款</w:t>
            </w:r>
            <w:r w:rsidRPr="002F3DC8">
              <w:rPr>
                <w:rFonts w:ascii="DFKai-SB" w:eastAsia="DFKai-SB" w:hAnsi="DFKai-SB" w:hint="eastAsia"/>
                <w:sz w:val="28"/>
                <w:szCs w:val="28"/>
              </w:rPr>
              <w:t>。</w:t>
            </w:r>
            <w:r>
              <w:rPr>
                <w:rFonts w:ascii="DFKai-SB" w:eastAsia="DFKai-SB" w:hAnsi="DFKai-SB"/>
                <w:sz w:val="28"/>
                <w:szCs w:val="28"/>
              </w:rPr>
              <w:br/>
            </w:r>
            <w:r w:rsidRPr="002F3DC8">
              <w:rPr>
                <w:rFonts w:ascii="DFKai-SB" w:eastAsia="DFKai-SB" w:hAnsi="DFKai-SB" w:hint="eastAsia"/>
                <w:sz w:val="28"/>
                <w:szCs w:val="28"/>
              </w:rPr>
              <w:t>本公司由</w:t>
            </w:r>
            <w:r w:rsidR="00F20C55">
              <w:rPr>
                <w:rFonts w:ascii="DFKai-SB" w:eastAsia="DFKai-SB" w:hAnsi="DFKai-SB" w:hint="eastAsia"/>
                <w:sz w:val="28"/>
                <w:szCs w:val="28"/>
              </w:rPr>
              <w:t>綜合企劃</w:t>
            </w:r>
            <w:r w:rsidRPr="002F3DC8">
              <w:rPr>
                <w:rFonts w:ascii="DFKai-SB" w:eastAsia="DFKai-SB" w:hAnsi="DFKai-SB" w:hint="eastAsia"/>
                <w:sz w:val="28"/>
                <w:szCs w:val="28"/>
              </w:rPr>
              <w:t>部及稽核部門為負責單位，</w:t>
            </w:r>
            <w:r w:rsidRPr="002F3DC8">
              <w:rPr>
                <w:rFonts w:ascii="DFKai-SB" w:eastAsia="DFKai-SB" w:hAnsi="DFKai-SB"/>
                <w:sz w:val="28"/>
                <w:szCs w:val="28"/>
              </w:rPr>
              <w:t>建立法令遵循制度、內部控制</w:t>
            </w:r>
            <w:r>
              <w:rPr>
                <w:rFonts w:ascii="DFKai-SB" w:eastAsia="DFKai-SB" w:hAnsi="DFKai-SB" w:hint="eastAsia"/>
                <w:sz w:val="28"/>
                <w:szCs w:val="28"/>
              </w:rPr>
              <w:t>、</w:t>
            </w:r>
            <w:r w:rsidRPr="002F3DC8">
              <w:rPr>
                <w:rFonts w:ascii="DFKai-SB" w:eastAsia="DFKai-SB" w:hAnsi="DFKai-SB"/>
                <w:sz w:val="28"/>
                <w:szCs w:val="28"/>
              </w:rPr>
              <w:t>稽核制度</w:t>
            </w:r>
            <w:r w:rsidRPr="002F3DC8">
              <w:rPr>
                <w:rFonts w:ascii="DFKai-SB" w:eastAsia="DFKai-SB" w:hAnsi="DFKai-SB" w:hint="eastAsia"/>
                <w:sz w:val="28"/>
                <w:szCs w:val="28"/>
              </w:rPr>
              <w:t>及</w:t>
            </w:r>
            <w:r w:rsidRPr="002F3DC8">
              <w:rPr>
                <w:rFonts w:ascii="DFKai-SB" w:eastAsia="DFKai-SB" w:hAnsi="DFKai-SB"/>
                <w:sz w:val="28"/>
                <w:szCs w:val="28"/>
              </w:rPr>
              <w:t>風險管理機制</w:t>
            </w:r>
            <w:r w:rsidRPr="002F3DC8">
              <w:rPr>
                <w:rFonts w:ascii="DFKai-SB" w:eastAsia="DFKai-SB" w:hAnsi="DFKai-SB" w:hint="eastAsia"/>
                <w:sz w:val="28"/>
                <w:szCs w:val="28"/>
              </w:rPr>
              <w:t>，並定期向董事會報告辦理情形。</w:t>
            </w:r>
          </w:p>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本公司於「董事會議事規則」明訂董事利益迴避制度</w:t>
            </w:r>
            <w:r>
              <w:rPr>
                <w:rFonts w:ascii="DFKai-SB" w:eastAsia="DFKai-SB" w:hAnsi="DFKai-SB" w:hint="eastAsia"/>
                <w:sz w:val="28"/>
                <w:szCs w:val="28"/>
              </w:rPr>
              <w:t>；</w:t>
            </w:r>
            <w:r w:rsidRPr="002F3DC8">
              <w:rPr>
                <w:rFonts w:ascii="DFKai-SB" w:eastAsia="DFKai-SB" w:hAnsi="DFKai-SB" w:hint="eastAsia"/>
                <w:sz w:val="28"/>
                <w:szCs w:val="28"/>
              </w:rPr>
              <w:t>另</w:t>
            </w:r>
            <w:r>
              <w:rPr>
                <w:rFonts w:ascii="DFKai-SB" w:eastAsia="DFKai-SB" w:hAnsi="DFKai-SB" w:hint="eastAsia"/>
                <w:sz w:val="28"/>
                <w:szCs w:val="28"/>
              </w:rPr>
              <w:t>訂有</w:t>
            </w:r>
            <w:r w:rsidRPr="002F3DC8">
              <w:rPr>
                <w:rFonts w:ascii="DFKai-SB" w:eastAsia="DFKai-SB" w:hAnsi="DFKai-SB" w:hint="eastAsia"/>
                <w:sz w:val="28"/>
                <w:szCs w:val="28"/>
              </w:rPr>
              <w:t>「對利害關係人授信及交易辦法」</w:t>
            </w:r>
            <w:r>
              <w:rPr>
                <w:rFonts w:ascii="DFKai-SB" w:eastAsia="DFKai-SB" w:hAnsi="DFKai-SB" w:hint="eastAsia"/>
                <w:sz w:val="28"/>
                <w:szCs w:val="28"/>
              </w:rPr>
              <w:t>，</w:t>
            </w:r>
            <w:r w:rsidRPr="002F3DC8">
              <w:rPr>
                <w:rFonts w:ascii="DFKai-SB" w:eastAsia="DFKai-SB" w:hAnsi="DFKai-SB" w:hint="eastAsia"/>
                <w:sz w:val="28"/>
                <w:szCs w:val="28"/>
              </w:rPr>
              <w:t>以防止利益衝突之情事發生。</w:t>
            </w:r>
          </w:p>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為確保誠信經營政策之落實，本公司已建立有效之相關管理規章及會計制度，並由內部稽核人員定期查核制度之執行情形。</w:t>
            </w:r>
            <w:r>
              <w:rPr>
                <w:rFonts w:ascii="DFKai-SB" w:eastAsia="DFKai-SB" w:hAnsi="DFKai-SB"/>
                <w:sz w:val="28"/>
                <w:szCs w:val="28"/>
              </w:rPr>
              <w:br/>
            </w:r>
          </w:p>
          <w:p w:rsidR="00B92965" w:rsidRPr="00877A07" w:rsidRDefault="00A27E4E" w:rsidP="0090347A">
            <w:pPr>
              <w:spacing w:line="480" w:lineRule="exact"/>
              <w:rPr>
                <w:rFonts w:ascii="DFKai-SB" w:eastAsia="DFKai-SB" w:hAnsi="DFKai-SB"/>
                <w:sz w:val="28"/>
                <w:szCs w:val="28"/>
              </w:rPr>
            </w:pPr>
            <w:r>
              <w:rPr>
                <w:rFonts w:ascii="DFKai-SB" w:eastAsia="DFKai-SB" w:hAnsi="DFKai-SB" w:hint="eastAsia"/>
                <w:sz w:val="28"/>
                <w:szCs w:val="28"/>
              </w:rPr>
              <w:t>本公司除目前有安排法令遵循教育訓練課程外，亦將至少於每半年對內部同仁舉辦誠信經營</w:t>
            </w:r>
            <w:r w:rsidR="00B92965" w:rsidRPr="002F3DC8">
              <w:rPr>
                <w:rFonts w:ascii="DFKai-SB" w:eastAsia="DFKai-SB" w:hAnsi="DFKai-SB" w:hint="eastAsia"/>
                <w:sz w:val="28"/>
                <w:szCs w:val="28"/>
              </w:rPr>
              <w:t>相關</w:t>
            </w:r>
            <w:r>
              <w:rPr>
                <w:rFonts w:ascii="DFKai-SB" w:eastAsia="DFKai-SB" w:hAnsi="DFKai-SB" w:hint="eastAsia"/>
                <w:sz w:val="28"/>
                <w:szCs w:val="28"/>
              </w:rPr>
              <w:t>訓練</w:t>
            </w:r>
            <w:r w:rsidR="00B92965" w:rsidRPr="002F3DC8">
              <w:rPr>
                <w:rFonts w:ascii="DFKai-SB" w:eastAsia="DFKai-SB" w:hAnsi="DFKai-SB" w:hint="eastAsia"/>
                <w:sz w:val="28"/>
                <w:szCs w:val="28"/>
              </w:rPr>
              <w:t>課程，</w:t>
            </w:r>
            <w:r>
              <w:rPr>
                <w:rFonts w:ascii="DFKai-SB" w:eastAsia="DFKai-SB" w:hAnsi="DFKai-SB" w:hint="eastAsia"/>
                <w:sz w:val="28"/>
                <w:szCs w:val="28"/>
              </w:rPr>
              <w:t>外部訓練機</w:t>
            </w:r>
            <w:r>
              <w:rPr>
                <w:rFonts w:ascii="DFKai-SB" w:eastAsia="DFKai-SB" w:hAnsi="DFKai-SB" w:hint="eastAsia"/>
                <w:sz w:val="28"/>
                <w:szCs w:val="28"/>
              </w:rPr>
              <w:lastRenderedPageBreak/>
              <w:t>構有適合同仁參加之誠信經營課程本公司將指派代表參加</w:t>
            </w:r>
            <w:r w:rsidR="00B92965" w:rsidRPr="002F3DC8">
              <w:rPr>
                <w:rFonts w:ascii="DFKai-SB" w:eastAsia="DFKai-SB" w:hAnsi="DFKai-SB" w:hint="eastAsia"/>
                <w:sz w:val="28"/>
                <w:szCs w:val="28"/>
              </w:rPr>
              <w:t>。</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公司檢舉制度之運作情形</w:t>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公司是否訂定具體檢舉及獎勵制度，並建立便利檢舉管道，及針對被檢舉對象指派適當之受理專責人員？</w:t>
            </w:r>
            <w:r w:rsidR="00603BE4">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公司是否訂定受理檢舉事項之調查標準作業程序及相關保密機制？</w:t>
            </w:r>
            <w:r w:rsidR="00603BE4">
              <w:rPr>
                <w:rFonts w:ascii="DFKai-SB" w:eastAsia="DFKai-SB" w:hAnsi="DFKai-SB" w:hint="eastAsia"/>
                <w:sz w:val="28"/>
                <w:szCs w:val="28"/>
              </w:rPr>
              <w:br/>
            </w:r>
          </w:p>
          <w:p w:rsidR="00B92965" w:rsidRPr="002F3DC8"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公司是否採取保護檢舉人不因檢舉而遭受不當處置之措施？</w:t>
            </w:r>
          </w:p>
        </w:tc>
        <w:tc>
          <w:tcPr>
            <w:tcW w:w="7513" w:type="dxa"/>
          </w:tcPr>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D46AB3">
              <w:rPr>
                <w:rFonts w:ascii="DFKai-SB" w:eastAsia="DFKai-SB" w:hAnsi="DFKai-SB" w:hint="eastAsia"/>
                <w:sz w:val="28"/>
                <w:szCs w:val="28"/>
              </w:rPr>
              <w:t>將</w:t>
            </w:r>
            <w:r w:rsidRPr="002F3DC8">
              <w:rPr>
                <w:rFonts w:ascii="DFKai-SB" w:eastAsia="DFKai-SB" w:hAnsi="DFKai-SB" w:hint="eastAsia"/>
                <w:sz w:val="28"/>
                <w:szCs w:val="28"/>
              </w:rPr>
              <w:t>訂</w:t>
            </w:r>
            <w:r w:rsidR="00D46AB3">
              <w:rPr>
                <w:rFonts w:ascii="DFKai-SB" w:eastAsia="DFKai-SB" w:hAnsi="DFKai-SB" w:hint="eastAsia"/>
                <w:sz w:val="28"/>
                <w:szCs w:val="28"/>
              </w:rPr>
              <w:t>定</w:t>
            </w:r>
            <w:r w:rsidRPr="002F3DC8">
              <w:rPr>
                <w:rFonts w:ascii="DFKai-SB" w:eastAsia="DFKai-SB" w:hAnsi="DFKai-SB" w:hint="eastAsia"/>
                <w:sz w:val="28"/>
                <w:szCs w:val="28"/>
              </w:rPr>
              <w:t>內部不法行為揭露之制度</w:t>
            </w:r>
            <w:r w:rsidR="00825DD4">
              <w:rPr>
                <w:rFonts w:ascii="DFKai-SB" w:eastAsia="DFKai-SB" w:hAnsi="DFKai-SB" w:hint="eastAsia"/>
                <w:sz w:val="28"/>
                <w:szCs w:val="28"/>
              </w:rPr>
              <w:t>，並規定由董事會稽核部門為調查之專責人員；</w:t>
            </w:r>
            <w:r w:rsidRPr="002F3DC8">
              <w:rPr>
                <w:rFonts w:ascii="DFKai-SB" w:eastAsia="DFKai-SB" w:hAnsi="DFKai-SB" w:hint="eastAsia"/>
                <w:sz w:val="28"/>
                <w:szCs w:val="28"/>
              </w:rPr>
              <w:t>另於「員工獎懲要點」訂有</w:t>
            </w:r>
            <w:r w:rsidR="00603BE4" w:rsidRPr="002F3DC8">
              <w:rPr>
                <w:rFonts w:ascii="DFKai-SB" w:eastAsia="DFKai-SB" w:hAnsi="DFKai-SB" w:hint="eastAsia"/>
                <w:sz w:val="28"/>
                <w:szCs w:val="28"/>
              </w:rPr>
              <w:t>違反誠信</w:t>
            </w:r>
            <w:r w:rsidR="008774A6">
              <w:rPr>
                <w:rFonts w:ascii="DFKai-SB" w:eastAsia="DFKai-SB" w:hAnsi="DFKai-SB" w:hint="eastAsia"/>
                <w:sz w:val="28"/>
                <w:szCs w:val="28"/>
              </w:rPr>
              <w:t>及檢舉不法</w:t>
            </w:r>
            <w:r w:rsidRPr="002F3DC8">
              <w:rPr>
                <w:rFonts w:ascii="DFKai-SB" w:eastAsia="DFKai-SB" w:hAnsi="DFKai-SB" w:hint="eastAsia"/>
                <w:sz w:val="28"/>
                <w:szCs w:val="28"/>
              </w:rPr>
              <w:t>相關獎勵與懲戒</w:t>
            </w:r>
            <w:r w:rsidR="00603BE4">
              <w:rPr>
                <w:rFonts w:ascii="DFKai-SB" w:eastAsia="DFKai-SB" w:hAnsi="DFKai-SB" w:hint="eastAsia"/>
                <w:sz w:val="28"/>
                <w:szCs w:val="28"/>
              </w:rPr>
              <w:t>之</w:t>
            </w:r>
            <w:r w:rsidRPr="002F3DC8">
              <w:rPr>
                <w:rFonts w:ascii="DFKai-SB" w:eastAsia="DFKai-SB" w:hAnsi="DFKai-SB" w:hint="eastAsia"/>
                <w:sz w:val="28"/>
                <w:szCs w:val="28"/>
              </w:rPr>
              <w:t>規定。</w:t>
            </w:r>
          </w:p>
          <w:p w:rsidR="00002DED" w:rsidRDefault="00002DED"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002DED">
              <w:rPr>
                <w:rFonts w:ascii="DFKai-SB" w:eastAsia="DFKai-SB" w:hAnsi="DFKai-SB" w:hint="eastAsia"/>
                <w:sz w:val="28"/>
                <w:szCs w:val="28"/>
              </w:rPr>
              <w:t>將</w:t>
            </w:r>
            <w:r w:rsidR="00002DED" w:rsidRPr="002F3DC8">
              <w:rPr>
                <w:rFonts w:ascii="DFKai-SB" w:eastAsia="DFKai-SB" w:hAnsi="DFKai-SB" w:hint="eastAsia"/>
                <w:sz w:val="28"/>
                <w:szCs w:val="28"/>
              </w:rPr>
              <w:t>訂</w:t>
            </w:r>
            <w:r w:rsidR="00002DED">
              <w:rPr>
                <w:rFonts w:ascii="DFKai-SB" w:eastAsia="DFKai-SB" w:hAnsi="DFKai-SB" w:hint="eastAsia"/>
                <w:sz w:val="28"/>
                <w:szCs w:val="28"/>
              </w:rPr>
              <w:t>定</w:t>
            </w:r>
            <w:r w:rsidR="00002DED" w:rsidRPr="002F3DC8">
              <w:rPr>
                <w:rFonts w:ascii="DFKai-SB" w:eastAsia="DFKai-SB" w:hAnsi="DFKai-SB" w:hint="eastAsia"/>
                <w:sz w:val="28"/>
                <w:szCs w:val="28"/>
              </w:rPr>
              <w:t>內部不法行為揭露之制度</w:t>
            </w:r>
            <w:r w:rsidR="00002DED">
              <w:rPr>
                <w:rFonts w:ascii="DFKai-SB" w:eastAsia="DFKai-SB" w:hAnsi="DFKai-SB" w:hint="eastAsia"/>
                <w:sz w:val="28"/>
                <w:szCs w:val="28"/>
              </w:rPr>
              <w:t>，</w:t>
            </w:r>
            <w:r w:rsidRPr="002F3DC8">
              <w:rPr>
                <w:rFonts w:ascii="DFKai-SB" w:eastAsia="DFKai-SB" w:hAnsi="DFKai-SB" w:hint="eastAsia"/>
                <w:sz w:val="28"/>
                <w:szCs w:val="28"/>
              </w:rPr>
              <w:t>明訂</w:t>
            </w:r>
            <w:r w:rsidR="002B7C36">
              <w:rPr>
                <w:rFonts w:ascii="DFKai-SB" w:eastAsia="DFKai-SB" w:hAnsi="DFKai-SB" w:hint="eastAsia"/>
                <w:sz w:val="28"/>
                <w:szCs w:val="28"/>
              </w:rPr>
              <w:t>稽核部門為</w:t>
            </w:r>
            <w:r w:rsidRPr="002F3DC8">
              <w:rPr>
                <w:rFonts w:ascii="DFKai-SB" w:eastAsia="DFKai-SB" w:hAnsi="DFKai-SB" w:hint="eastAsia"/>
                <w:sz w:val="28"/>
                <w:szCs w:val="28"/>
              </w:rPr>
              <w:t>受理檢舉事項調查之權責部門及作業程序與保密制度。</w:t>
            </w:r>
          </w:p>
          <w:p w:rsidR="00603BE4" w:rsidRDefault="00603BE4" w:rsidP="00B92965">
            <w:pPr>
              <w:spacing w:line="480" w:lineRule="exact"/>
              <w:rPr>
                <w:rFonts w:ascii="DFKai-SB" w:eastAsia="DFKai-SB" w:hAnsi="DFKai-SB"/>
                <w:sz w:val="28"/>
                <w:szCs w:val="28"/>
              </w:rPr>
            </w:pPr>
          </w:p>
          <w:p w:rsidR="00B92965" w:rsidRDefault="00B92965" w:rsidP="00DF440E">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002DED">
              <w:rPr>
                <w:rFonts w:ascii="DFKai-SB" w:eastAsia="DFKai-SB" w:hAnsi="DFKai-SB" w:hint="eastAsia"/>
                <w:sz w:val="28"/>
                <w:szCs w:val="28"/>
              </w:rPr>
              <w:t>將</w:t>
            </w:r>
            <w:r w:rsidR="00002DED" w:rsidRPr="002F3DC8">
              <w:rPr>
                <w:rFonts w:ascii="DFKai-SB" w:eastAsia="DFKai-SB" w:hAnsi="DFKai-SB" w:hint="eastAsia"/>
                <w:sz w:val="28"/>
                <w:szCs w:val="28"/>
              </w:rPr>
              <w:t>訂</w:t>
            </w:r>
            <w:r w:rsidR="00002DED">
              <w:rPr>
                <w:rFonts w:ascii="DFKai-SB" w:eastAsia="DFKai-SB" w:hAnsi="DFKai-SB" w:hint="eastAsia"/>
                <w:sz w:val="28"/>
                <w:szCs w:val="28"/>
              </w:rPr>
              <w:t>定</w:t>
            </w:r>
            <w:r w:rsidR="00002DED" w:rsidRPr="002F3DC8">
              <w:rPr>
                <w:rFonts w:ascii="DFKai-SB" w:eastAsia="DFKai-SB" w:hAnsi="DFKai-SB" w:hint="eastAsia"/>
                <w:sz w:val="28"/>
                <w:szCs w:val="28"/>
              </w:rPr>
              <w:t>內部不法行為揭露之制度</w:t>
            </w:r>
            <w:r w:rsidR="00002DED">
              <w:rPr>
                <w:rFonts w:ascii="DFKai-SB" w:eastAsia="DFKai-SB" w:hAnsi="DFKai-SB" w:hint="eastAsia"/>
                <w:sz w:val="28"/>
                <w:szCs w:val="28"/>
              </w:rPr>
              <w:t>，</w:t>
            </w:r>
            <w:r w:rsidRPr="002F3DC8">
              <w:rPr>
                <w:rFonts w:ascii="DFKai-SB" w:eastAsia="DFKai-SB" w:hAnsi="DFKai-SB" w:hint="eastAsia"/>
                <w:sz w:val="28"/>
                <w:szCs w:val="28"/>
              </w:rPr>
              <w:t>明訂檢舉者不得因檢舉</w:t>
            </w:r>
            <w:r w:rsidRPr="002F3DC8">
              <w:rPr>
                <w:rFonts w:ascii="DFKai-SB" w:eastAsia="DFKai-SB" w:hAnsi="DFKai-SB"/>
                <w:sz w:val="28"/>
                <w:szCs w:val="28"/>
              </w:rPr>
              <w:t>情事而遭解雇、調職、降職或為其他不利之處分。</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t>加強資訊揭露</w:t>
            </w:r>
            <w:r w:rsidR="00F622B1">
              <w:rPr>
                <w:rFonts w:ascii="DFKai-SB" w:eastAsia="DFKai-SB" w:hAnsi="DFKai-SB" w:hint="eastAsia"/>
                <w:sz w:val="28"/>
                <w:szCs w:val="28"/>
              </w:rPr>
              <w:br/>
            </w:r>
            <w:r w:rsidRPr="002F3DC8">
              <w:rPr>
                <w:rFonts w:ascii="DFKai-SB" w:eastAsia="DFKai-SB" w:hAnsi="DFKai-SB"/>
                <w:sz w:val="28"/>
                <w:szCs w:val="28"/>
              </w:rPr>
              <w:t>公司是否於其網站，揭露其所訂誠信經營守則內容？</w:t>
            </w:r>
          </w:p>
          <w:p w:rsidR="00B92965" w:rsidRPr="002F3DC8" w:rsidRDefault="00B92965" w:rsidP="00B92965">
            <w:pPr>
              <w:pStyle w:val="a4"/>
              <w:spacing w:line="480" w:lineRule="exact"/>
              <w:ind w:leftChars="0" w:left="601"/>
              <w:rPr>
                <w:rFonts w:ascii="DFKai-SB" w:eastAsia="DFKai-SB" w:hAnsi="DFKai-SB"/>
                <w:sz w:val="28"/>
                <w:szCs w:val="28"/>
              </w:rPr>
            </w:pPr>
          </w:p>
        </w:tc>
        <w:tc>
          <w:tcPr>
            <w:tcW w:w="7513" w:type="dxa"/>
          </w:tcPr>
          <w:p w:rsidR="00F622B1" w:rsidRDefault="00F622B1" w:rsidP="00B92965">
            <w:pPr>
              <w:spacing w:line="480" w:lineRule="exact"/>
              <w:rPr>
                <w:rFonts w:ascii="DFKai-SB" w:eastAsia="DFKai-SB" w:hAnsi="DFKai-SB"/>
                <w:sz w:val="28"/>
                <w:szCs w:val="28"/>
              </w:rPr>
            </w:pPr>
          </w:p>
          <w:p w:rsidR="002B7C36" w:rsidRDefault="002B7C36" w:rsidP="002B7C36">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3D1E87">
              <w:rPr>
                <w:rFonts w:ascii="DFKai-SB" w:eastAsia="DFKai-SB" w:hAnsi="DFKai-SB" w:hint="eastAsia"/>
                <w:sz w:val="28"/>
                <w:szCs w:val="28"/>
              </w:rPr>
              <w:t>將</w:t>
            </w:r>
            <w:bookmarkStart w:id="2" w:name="_GoBack"/>
            <w:bookmarkEnd w:id="2"/>
            <w:r>
              <w:rPr>
                <w:rFonts w:ascii="DFKai-SB" w:eastAsia="DFKai-SB" w:hAnsi="DFKai-SB" w:hint="eastAsia"/>
                <w:sz w:val="28"/>
                <w:szCs w:val="28"/>
              </w:rPr>
              <w:t>於官網揭露合庫金控訂定之「誠信經營守則」。</w:t>
            </w:r>
          </w:p>
          <w:p w:rsidR="00B92965" w:rsidRPr="002F3DC8" w:rsidRDefault="002B7C36" w:rsidP="00DF440E">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另</w:t>
            </w:r>
            <w:r w:rsidR="00B92965" w:rsidRPr="002B7C36">
              <w:rPr>
                <w:rFonts w:ascii="DFKai-SB" w:eastAsia="DFKai-SB" w:hAnsi="DFKai-SB" w:hint="eastAsia"/>
                <w:sz w:val="28"/>
                <w:szCs w:val="28"/>
              </w:rPr>
              <w:t>本公司相關規章均揭露於內部公用網站，並定期辦理更新，俾利員工及時查詢及遵循。</w:t>
            </w:r>
          </w:p>
        </w:tc>
      </w:tr>
      <w:tr w:rsidR="00B92965" w:rsidRPr="000D607B" w:rsidTr="00DF440E">
        <w:trPr>
          <w:trHeight w:val="1654"/>
        </w:trPr>
        <w:tc>
          <w:tcPr>
            <w:tcW w:w="6379" w:type="dxa"/>
          </w:tcPr>
          <w:p w:rsidR="00B92965" w:rsidRPr="002F3DC8"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其他有助於瞭解公司誠信經營運作情形之重要資訊。</w:t>
            </w:r>
          </w:p>
        </w:tc>
        <w:tc>
          <w:tcPr>
            <w:tcW w:w="7513" w:type="dxa"/>
          </w:tcPr>
          <w:p w:rsidR="00F622B1" w:rsidRPr="002F3DC8" w:rsidRDefault="00B92965" w:rsidP="0074202C">
            <w:pPr>
              <w:spacing w:line="480" w:lineRule="exact"/>
              <w:rPr>
                <w:rFonts w:ascii="DFKai-SB" w:eastAsia="DFKai-SB" w:hAnsi="DFKai-SB"/>
                <w:sz w:val="28"/>
                <w:szCs w:val="28"/>
              </w:rPr>
            </w:pPr>
            <w:r w:rsidRPr="002F3DC8">
              <w:rPr>
                <w:rFonts w:ascii="DFKai-SB" w:eastAsia="DFKai-SB" w:hAnsi="DFKai-SB" w:hint="eastAsia"/>
                <w:sz w:val="28"/>
                <w:szCs w:val="28"/>
              </w:rPr>
              <w:t>本公司為</w:t>
            </w:r>
            <w:r w:rsidR="0074202C">
              <w:rPr>
                <w:rFonts w:ascii="DFKai-SB" w:eastAsia="DFKai-SB" w:hAnsi="DFKai-SB" w:hint="eastAsia"/>
                <w:sz w:val="28"/>
                <w:szCs w:val="28"/>
              </w:rPr>
              <w:t>合作金庫資產管理股份有限公司百分之百持股之子公司，最終控制人為合作金庫金融控股股份有限公司</w:t>
            </w:r>
            <w:r w:rsidRPr="002F3DC8">
              <w:rPr>
                <w:rFonts w:ascii="DFKai-SB" w:eastAsia="DFKai-SB" w:hAnsi="DFKai-SB" w:hint="eastAsia"/>
                <w:sz w:val="28"/>
                <w:szCs w:val="28"/>
              </w:rPr>
              <w:t>，業務運作除依相關法令及內部規定辦理外，有關誠信經營運作應辦事項</w:t>
            </w:r>
            <w:r w:rsidR="002B7C36">
              <w:rPr>
                <w:rFonts w:ascii="DFKai-SB" w:eastAsia="DFKai-SB" w:hAnsi="DFKai-SB" w:hint="eastAsia"/>
                <w:sz w:val="28"/>
                <w:szCs w:val="28"/>
              </w:rPr>
              <w:t>，</w:t>
            </w:r>
            <w:r w:rsidRPr="002F3DC8">
              <w:rPr>
                <w:rFonts w:ascii="DFKai-SB" w:eastAsia="DFKai-SB" w:hAnsi="DFKai-SB" w:hint="eastAsia"/>
                <w:sz w:val="28"/>
                <w:szCs w:val="28"/>
              </w:rPr>
              <w:t>亦</w:t>
            </w:r>
            <w:r w:rsidR="002B7C36">
              <w:rPr>
                <w:rFonts w:ascii="DFKai-SB" w:eastAsia="DFKai-SB" w:hAnsi="DFKai-SB" w:hint="eastAsia"/>
                <w:sz w:val="28"/>
                <w:szCs w:val="28"/>
              </w:rPr>
              <w:t>遵循</w:t>
            </w:r>
            <w:r w:rsidRPr="002F3DC8">
              <w:rPr>
                <w:rFonts w:ascii="DFKai-SB" w:eastAsia="DFKai-SB" w:hAnsi="DFKai-SB" w:hint="eastAsia"/>
                <w:sz w:val="28"/>
                <w:szCs w:val="28"/>
              </w:rPr>
              <w:t>合庫金控「誠信經營守則」</w:t>
            </w:r>
            <w:r w:rsidR="002B7C36" w:rsidRPr="002F3DC8">
              <w:rPr>
                <w:rFonts w:ascii="DFKai-SB" w:eastAsia="DFKai-SB" w:hAnsi="DFKai-SB" w:hint="eastAsia"/>
                <w:sz w:val="28"/>
                <w:szCs w:val="28"/>
              </w:rPr>
              <w:t>之</w:t>
            </w:r>
            <w:r w:rsidRPr="002F3DC8">
              <w:rPr>
                <w:rFonts w:ascii="DFKai-SB" w:eastAsia="DFKai-SB" w:hAnsi="DFKai-SB" w:hint="eastAsia"/>
                <w:sz w:val="28"/>
                <w:szCs w:val="28"/>
              </w:rPr>
              <w:t>規定辦理。</w:t>
            </w:r>
          </w:p>
        </w:tc>
      </w:tr>
    </w:tbl>
    <w:p w:rsidR="005C1A84" w:rsidRPr="002F3DC8" w:rsidRDefault="005C1A84" w:rsidP="00DF440E">
      <w:pPr>
        <w:spacing w:line="320" w:lineRule="exact"/>
        <w:rPr>
          <w:sz w:val="28"/>
          <w:szCs w:val="28"/>
        </w:rPr>
      </w:pPr>
    </w:p>
    <w:sectPr w:rsidR="005C1A84" w:rsidRPr="002F3DC8" w:rsidSect="00877A07">
      <w:headerReference w:type="default" r:id="rId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2A" w:rsidRDefault="00574A2A" w:rsidP="00603BE4">
      <w:r>
        <w:separator/>
      </w:r>
    </w:p>
  </w:endnote>
  <w:endnote w:type="continuationSeparator" w:id="0">
    <w:p w:rsidR="00574A2A" w:rsidRDefault="00574A2A"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05700"/>
      <w:docPartObj>
        <w:docPartGallery w:val="Page Numbers (Bottom of Page)"/>
        <w:docPartUnique/>
      </w:docPartObj>
    </w:sdtPr>
    <w:sdtEndPr/>
    <w:sdtContent>
      <w:p w:rsidR="00603BE4" w:rsidRDefault="00603BE4">
        <w:pPr>
          <w:pStyle w:val="a6"/>
          <w:jc w:val="center"/>
        </w:pPr>
        <w:r>
          <w:fldChar w:fldCharType="begin"/>
        </w:r>
        <w:r>
          <w:instrText>PAGE   \* MERGEFORMAT</w:instrText>
        </w:r>
        <w:r>
          <w:fldChar w:fldCharType="separate"/>
        </w:r>
        <w:r w:rsidR="003D1E87" w:rsidRPr="003D1E87">
          <w:rPr>
            <w:noProof/>
            <w:lang w:val="zh-TW"/>
          </w:rPr>
          <w:t>5</w:t>
        </w:r>
        <w:r>
          <w:fldChar w:fldCharType="end"/>
        </w:r>
      </w:p>
    </w:sdtContent>
  </w:sdt>
  <w:p w:rsidR="00603BE4" w:rsidRDefault="00603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2A" w:rsidRDefault="00574A2A" w:rsidP="00603BE4">
      <w:r>
        <w:separator/>
      </w:r>
    </w:p>
  </w:footnote>
  <w:footnote w:type="continuationSeparator" w:id="0">
    <w:p w:rsidR="00574A2A" w:rsidRDefault="00574A2A" w:rsidP="0060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E4" w:rsidRPr="001A5A31" w:rsidRDefault="00603BE4" w:rsidP="00603BE4">
    <w:pPr>
      <w:jc w:val="center"/>
      <w:rPr>
        <w:rFonts w:ascii="DFKai-SB" w:eastAsia="DFKai-SB" w:hAnsi="DFKai-SB"/>
        <w:sz w:val="36"/>
        <w:szCs w:val="36"/>
      </w:rPr>
    </w:pPr>
    <w:r w:rsidRPr="001A5A31">
      <w:rPr>
        <w:rFonts w:ascii="DFKai-SB" w:eastAsia="DFKai-SB" w:hAnsi="DFKai-SB" w:hint="eastAsia"/>
        <w:sz w:val="36"/>
        <w:szCs w:val="36"/>
      </w:rPr>
      <w:t>合</w:t>
    </w:r>
    <w:r w:rsidR="00C96289" w:rsidRPr="00C96289">
      <w:rPr>
        <w:rFonts w:ascii="DFKai-SB" w:eastAsia="DFKai-SB" w:hAnsi="DFKai-SB" w:hint="eastAsia"/>
        <w:sz w:val="36"/>
        <w:szCs w:val="36"/>
      </w:rPr>
      <w:t>庫</w:t>
    </w:r>
    <w:r w:rsidRPr="001A5A31">
      <w:rPr>
        <w:rFonts w:ascii="DFKai-SB" w:eastAsia="DFKai-SB" w:hAnsi="DFKai-SB" w:hint="eastAsia"/>
        <w:sz w:val="36"/>
        <w:szCs w:val="36"/>
      </w:rPr>
      <w:t>金</w:t>
    </w:r>
    <w:r w:rsidR="00C96289">
      <w:rPr>
        <w:rFonts w:ascii="DFKai-SB" w:eastAsia="DFKai-SB" w:hAnsi="DFKai-SB" w:hint="eastAsia"/>
        <w:sz w:val="36"/>
        <w:szCs w:val="36"/>
      </w:rPr>
      <w:t>國際租賃</w:t>
    </w:r>
    <w:r w:rsidRPr="001A5A31">
      <w:rPr>
        <w:rFonts w:ascii="DFKai-SB" w:eastAsia="DFKai-SB" w:hAnsi="DFKai-SB" w:hint="eastAsia"/>
        <w:sz w:val="36"/>
        <w:szCs w:val="36"/>
      </w:rPr>
      <w:t>有限公司</w:t>
    </w:r>
  </w:p>
  <w:p w:rsidR="00603BE4" w:rsidRDefault="00C96289" w:rsidP="00603BE4">
    <w:pPr>
      <w:pStyle w:val="a5"/>
      <w:jc w:val="center"/>
    </w:pPr>
    <w:r>
      <w:rPr>
        <w:rFonts w:ascii="DFKai-SB" w:eastAsia="DFKai-SB" w:hAnsi="DFKai-SB" w:hint="eastAsia"/>
        <w:sz w:val="32"/>
        <w:szCs w:val="32"/>
      </w:rPr>
      <w:t>2016</w:t>
    </w:r>
    <w:r w:rsidR="00603BE4" w:rsidRPr="00603BE4">
      <w:rPr>
        <w:rFonts w:ascii="DFKai-SB" w:eastAsia="DFKai-SB" w:hAnsi="DFKai-SB" w:hint="eastAsia"/>
        <w:sz w:val="32"/>
        <w:szCs w:val="32"/>
      </w:rPr>
      <w:t>年度落實誠信經營情形報告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443806"/>
    <w:multiLevelType w:val="hybridMultilevel"/>
    <w:tmpl w:val="CCF69DBC"/>
    <w:lvl w:ilvl="0" w:tplc="2C005C7A">
      <w:start w:val="1"/>
      <w:numFmt w:val="taiwaneseCountingThousand"/>
      <w:lvlText w:val="%1、"/>
      <w:lvlJc w:val="left"/>
      <w:pPr>
        <w:ind w:left="480" w:hanging="480"/>
      </w:pPr>
      <w:rPr>
        <w:rFonts w:eastAsia="DFKai-SB"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2"/>
  </w:num>
  <w:num w:numId="4">
    <w:abstractNumId w:val="7"/>
  </w:num>
  <w:num w:numId="5">
    <w:abstractNumId w:val="4"/>
  </w:num>
  <w:num w:numId="6">
    <w:abstractNumId w:val="5"/>
  </w:num>
  <w:num w:numId="7">
    <w:abstractNumId w:val="9"/>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84"/>
    <w:rsid w:val="00002DED"/>
    <w:rsid w:val="000866A2"/>
    <w:rsid w:val="000C5970"/>
    <w:rsid w:val="000D607B"/>
    <w:rsid w:val="001223D4"/>
    <w:rsid w:val="001502AB"/>
    <w:rsid w:val="00187EF8"/>
    <w:rsid w:val="001A5A31"/>
    <w:rsid w:val="002B7C36"/>
    <w:rsid w:val="002F3DC8"/>
    <w:rsid w:val="00316E82"/>
    <w:rsid w:val="00375642"/>
    <w:rsid w:val="00397DB7"/>
    <w:rsid w:val="003B2B9A"/>
    <w:rsid w:val="003D1E87"/>
    <w:rsid w:val="003D5210"/>
    <w:rsid w:val="004435DE"/>
    <w:rsid w:val="00544029"/>
    <w:rsid w:val="00546CA3"/>
    <w:rsid w:val="00557B1C"/>
    <w:rsid w:val="0057393A"/>
    <w:rsid w:val="00574A2A"/>
    <w:rsid w:val="005C1A84"/>
    <w:rsid w:val="00603BE4"/>
    <w:rsid w:val="0063094A"/>
    <w:rsid w:val="00671CDD"/>
    <w:rsid w:val="006D135E"/>
    <w:rsid w:val="00722B5E"/>
    <w:rsid w:val="007303A8"/>
    <w:rsid w:val="0074202C"/>
    <w:rsid w:val="00742C63"/>
    <w:rsid w:val="00775033"/>
    <w:rsid w:val="0080115B"/>
    <w:rsid w:val="00817A46"/>
    <w:rsid w:val="00825DD4"/>
    <w:rsid w:val="00832FB7"/>
    <w:rsid w:val="008774A6"/>
    <w:rsid w:val="00877A07"/>
    <w:rsid w:val="008F1500"/>
    <w:rsid w:val="0090347A"/>
    <w:rsid w:val="00912A14"/>
    <w:rsid w:val="00913337"/>
    <w:rsid w:val="00976677"/>
    <w:rsid w:val="00994E79"/>
    <w:rsid w:val="00A06861"/>
    <w:rsid w:val="00A27E4E"/>
    <w:rsid w:val="00A4380C"/>
    <w:rsid w:val="00A863E9"/>
    <w:rsid w:val="00B05598"/>
    <w:rsid w:val="00B77C87"/>
    <w:rsid w:val="00B83623"/>
    <w:rsid w:val="00B92965"/>
    <w:rsid w:val="00BA0442"/>
    <w:rsid w:val="00BD4AD1"/>
    <w:rsid w:val="00C92D59"/>
    <w:rsid w:val="00C96289"/>
    <w:rsid w:val="00D46AB3"/>
    <w:rsid w:val="00D571E5"/>
    <w:rsid w:val="00D712D7"/>
    <w:rsid w:val="00D736C4"/>
    <w:rsid w:val="00D825BF"/>
    <w:rsid w:val="00D91250"/>
    <w:rsid w:val="00DA7CB4"/>
    <w:rsid w:val="00DF440E"/>
    <w:rsid w:val="00E123F5"/>
    <w:rsid w:val="00E35876"/>
    <w:rsid w:val="00EE4FE6"/>
    <w:rsid w:val="00F20C55"/>
    <w:rsid w:val="00F4231B"/>
    <w:rsid w:val="00F62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Char"/>
    <w:uiPriority w:val="99"/>
    <w:unhideWhenUsed/>
    <w:rsid w:val="00603BE4"/>
    <w:pPr>
      <w:tabs>
        <w:tab w:val="center" w:pos="4153"/>
        <w:tab w:val="right" w:pos="8306"/>
      </w:tabs>
      <w:snapToGrid w:val="0"/>
    </w:pPr>
    <w:rPr>
      <w:sz w:val="20"/>
      <w:szCs w:val="20"/>
    </w:rPr>
  </w:style>
  <w:style w:type="character" w:customStyle="1" w:styleId="Char">
    <w:name w:val="页眉 Char"/>
    <w:basedOn w:val="a0"/>
    <w:link w:val="a5"/>
    <w:uiPriority w:val="99"/>
    <w:rsid w:val="00603BE4"/>
    <w:rPr>
      <w:sz w:val="20"/>
      <w:szCs w:val="20"/>
    </w:rPr>
  </w:style>
  <w:style w:type="paragraph" w:styleId="a6">
    <w:name w:val="footer"/>
    <w:basedOn w:val="a"/>
    <w:link w:val="Char0"/>
    <w:uiPriority w:val="99"/>
    <w:unhideWhenUsed/>
    <w:rsid w:val="00603BE4"/>
    <w:pPr>
      <w:tabs>
        <w:tab w:val="center" w:pos="4153"/>
        <w:tab w:val="right" w:pos="8306"/>
      </w:tabs>
      <w:snapToGrid w:val="0"/>
    </w:pPr>
    <w:rPr>
      <w:sz w:val="20"/>
      <w:szCs w:val="20"/>
    </w:rPr>
  </w:style>
  <w:style w:type="character" w:customStyle="1" w:styleId="Char0">
    <w:name w:val="页脚 Char"/>
    <w:basedOn w:val="a0"/>
    <w:link w:val="a6"/>
    <w:uiPriority w:val="99"/>
    <w:rsid w:val="00603BE4"/>
    <w:rPr>
      <w:sz w:val="20"/>
      <w:szCs w:val="20"/>
    </w:rPr>
  </w:style>
  <w:style w:type="paragraph" w:styleId="a7">
    <w:name w:val="Balloon Text"/>
    <w:basedOn w:val="a"/>
    <w:link w:val="Char1"/>
    <w:uiPriority w:val="99"/>
    <w:semiHidden/>
    <w:unhideWhenUsed/>
    <w:rsid w:val="00EE4FE6"/>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EE4F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Char"/>
    <w:uiPriority w:val="99"/>
    <w:unhideWhenUsed/>
    <w:rsid w:val="00603BE4"/>
    <w:pPr>
      <w:tabs>
        <w:tab w:val="center" w:pos="4153"/>
        <w:tab w:val="right" w:pos="8306"/>
      </w:tabs>
      <w:snapToGrid w:val="0"/>
    </w:pPr>
    <w:rPr>
      <w:sz w:val="20"/>
      <w:szCs w:val="20"/>
    </w:rPr>
  </w:style>
  <w:style w:type="character" w:customStyle="1" w:styleId="Char">
    <w:name w:val="页眉 Char"/>
    <w:basedOn w:val="a0"/>
    <w:link w:val="a5"/>
    <w:uiPriority w:val="99"/>
    <w:rsid w:val="00603BE4"/>
    <w:rPr>
      <w:sz w:val="20"/>
      <w:szCs w:val="20"/>
    </w:rPr>
  </w:style>
  <w:style w:type="paragraph" w:styleId="a6">
    <w:name w:val="footer"/>
    <w:basedOn w:val="a"/>
    <w:link w:val="Char0"/>
    <w:uiPriority w:val="99"/>
    <w:unhideWhenUsed/>
    <w:rsid w:val="00603BE4"/>
    <w:pPr>
      <w:tabs>
        <w:tab w:val="center" w:pos="4153"/>
        <w:tab w:val="right" w:pos="8306"/>
      </w:tabs>
      <w:snapToGrid w:val="0"/>
    </w:pPr>
    <w:rPr>
      <w:sz w:val="20"/>
      <w:szCs w:val="20"/>
    </w:rPr>
  </w:style>
  <w:style w:type="character" w:customStyle="1" w:styleId="Char0">
    <w:name w:val="页脚 Char"/>
    <w:basedOn w:val="a0"/>
    <w:link w:val="a6"/>
    <w:uiPriority w:val="99"/>
    <w:rsid w:val="00603BE4"/>
    <w:rPr>
      <w:sz w:val="20"/>
      <w:szCs w:val="20"/>
    </w:rPr>
  </w:style>
  <w:style w:type="paragraph" w:styleId="a7">
    <w:name w:val="Balloon Text"/>
    <w:basedOn w:val="a"/>
    <w:link w:val="Char1"/>
    <w:uiPriority w:val="99"/>
    <w:semiHidden/>
    <w:unhideWhenUsed/>
    <w:rsid w:val="00EE4FE6"/>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蔡智仁</cp:lastModifiedBy>
  <cp:revision>47</cp:revision>
  <cp:lastPrinted>2017-01-11T09:11:00Z</cp:lastPrinted>
  <dcterms:created xsi:type="dcterms:W3CDTF">2017-01-09T07:34:00Z</dcterms:created>
  <dcterms:modified xsi:type="dcterms:W3CDTF">2017-02-20T08:52:00Z</dcterms:modified>
</cp:coreProperties>
</file>